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80" w:lineRule="atLeast"/>
        <w:rPr>
          <w:rFonts w:ascii="Calibri" w:hAnsi="Calibri" w:eastAsia="宋体" w:cs="宋体"/>
          <w:spacing w:val="8"/>
          <w:kern w:val="0"/>
          <w:szCs w:val="21"/>
        </w:rPr>
      </w:pPr>
      <w:bookmarkStart w:id="0" w:name="_GoBack"/>
      <w:bookmarkEnd w:id="0"/>
    </w:p>
    <w:p>
      <w:pPr>
        <w:widowControl/>
        <w:shd w:val="clear" w:color="auto" w:fill="FFFFFF"/>
        <w:adjustRightInd w:val="0"/>
        <w:snapToGrid w:val="0"/>
        <w:spacing w:line="500" w:lineRule="atLeast"/>
        <w:jc w:val="left"/>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附件1</w:t>
      </w:r>
      <w:r>
        <w:rPr>
          <w:rFonts w:ascii="Times New Roman" w:hAnsi="Times New Roman" w:eastAsia="仿宋_GB2312" w:cs="Times New Roman"/>
          <w:color w:val="333333"/>
          <w:kern w:val="0"/>
          <w:sz w:val="32"/>
          <w:szCs w:val="32"/>
        </w:rPr>
        <w:drawing>
          <wp:inline distT="0" distB="0" distL="0" distR="0">
            <wp:extent cx="4964430" cy="8001000"/>
            <wp:effectExtent l="19050" t="0" r="7166" b="0"/>
            <wp:docPr id="3" name="图片 0" descr="1.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0" descr="1.png"/>
                    <pic:cNvPicPr>
                      <a:picLocks noChangeAspect="true"/>
                    </pic:cNvPicPr>
                  </pic:nvPicPr>
                  <pic:blipFill>
                    <a:blip r:embed="rId4"/>
                    <a:stretch>
                      <a:fillRect/>
                    </a:stretch>
                  </pic:blipFill>
                  <pic:spPr>
                    <a:xfrm>
                      <a:off x="0" y="0"/>
                      <a:ext cx="4964884" cy="8001000"/>
                    </a:xfrm>
                    <a:prstGeom prst="rect">
                      <a:avLst/>
                    </a:prstGeom>
                  </pic:spPr>
                </pic:pic>
              </a:graphicData>
            </a:graphic>
          </wp:inline>
        </w:drawing>
      </w:r>
    </w:p>
    <w:p>
      <w:pPr>
        <w:widowControl/>
        <w:shd w:val="clear" w:color="auto" w:fill="FFFFFF"/>
        <w:rPr>
          <w:rFonts w:ascii="Times New Roman" w:hAnsi="Times New Roman" w:eastAsia="仿宋_GB2312" w:cs="Times New Roman"/>
          <w:color w:val="333333"/>
          <w:kern w:val="0"/>
          <w:sz w:val="32"/>
          <w:szCs w:val="32"/>
        </w:rPr>
      </w:pPr>
    </w:p>
    <w:p>
      <w:pPr>
        <w:widowControl/>
        <w:shd w:val="clear" w:color="auto" w:fill="FFFFFF"/>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drawing>
          <wp:inline distT="0" distB="0" distL="0" distR="0">
            <wp:extent cx="5274310" cy="7136130"/>
            <wp:effectExtent l="19050" t="0" r="2540" b="0"/>
            <wp:docPr id="10" name="图片 1" descr="2.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 descr="2.png"/>
                    <pic:cNvPicPr>
                      <a:picLocks noChangeAspect="true"/>
                    </pic:cNvPicPr>
                  </pic:nvPicPr>
                  <pic:blipFill>
                    <a:blip r:embed="rId5"/>
                    <a:stretch>
                      <a:fillRect/>
                    </a:stretch>
                  </pic:blipFill>
                  <pic:spPr>
                    <a:xfrm>
                      <a:off x="0" y="0"/>
                      <a:ext cx="5274310" cy="7136130"/>
                    </a:xfrm>
                    <a:prstGeom prst="rect">
                      <a:avLst/>
                    </a:prstGeom>
                  </pic:spPr>
                </pic:pic>
              </a:graphicData>
            </a:graphic>
          </wp:inline>
        </w:drawing>
      </w:r>
    </w:p>
    <w:p>
      <w:pPr>
        <w:widowControl/>
        <w:shd w:val="clear" w:color="auto" w:fill="FFFFFF"/>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drawing>
          <wp:inline distT="0" distB="0" distL="0" distR="0">
            <wp:extent cx="5274310" cy="7216775"/>
            <wp:effectExtent l="19050" t="0" r="2540" b="0"/>
            <wp:docPr id="12" name="图片 3" descr="3.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3" descr="3.png"/>
                    <pic:cNvPicPr>
                      <a:picLocks noChangeAspect="true"/>
                    </pic:cNvPicPr>
                  </pic:nvPicPr>
                  <pic:blipFill>
                    <a:blip r:embed="rId6"/>
                    <a:stretch>
                      <a:fillRect/>
                    </a:stretch>
                  </pic:blipFill>
                  <pic:spPr>
                    <a:xfrm>
                      <a:off x="0" y="0"/>
                      <a:ext cx="5274310" cy="7216775"/>
                    </a:xfrm>
                    <a:prstGeom prst="rect">
                      <a:avLst/>
                    </a:prstGeom>
                  </pic:spPr>
                </pic:pic>
              </a:graphicData>
            </a:graphic>
          </wp:inline>
        </w:drawing>
      </w:r>
    </w:p>
    <w:p>
      <w:pPr>
        <w:widowControl/>
        <w:shd w:val="clear" w:color="auto" w:fill="FFFFFF"/>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drawing>
          <wp:inline distT="0" distB="0" distL="0" distR="0">
            <wp:extent cx="5274310" cy="7188200"/>
            <wp:effectExtent l="19050" t="0" r="2540" b="0"/>
            <wp:docPr id="16" name="图片 4" descr="4.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4" descr="4.png"/>
                    <pic:cNvPicPr>
                      <a:picLocks noChangeAspect="true"/>
                    </pic:cNvPicPr>
                  </pic:nvPicPr>
                  <pic:blipFill>
                    <a:blip r:embed="rId7"/>
                    <a:stretch>
                      <a:fillRect/>
                    </a:stretch>
                  </pic:blipFill>
                  <pic:spPr>
                    <a:xfrm>
                      <a:off x="0" y="0"/>
                      <a:ext cx="5274310" cy="7188200"/>
                    </a:xfrm>
                    <a:prstGeom prst="rect">
                      <a:avLst/>
                    </a:prstGeom>
                  </pic:spPr>
                </pic:pic>
              </a:graphicData>
            </a:graphic>
          </wp:inline>
        </w:drawing>
      </w:r>
    </w:p>
    <w:p>
      <w:pPr>
        <w:widowControl/>
        <w:shd w:val="clear" w:color="auto" w:fill="FFFFFF"/>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drawing>
          <wp:inline distT="0" distB="0" distL="0" distR="0">
            <wp:extent cx="5274310" cy="7118985"/>
            <wp:effectExtent l="19050" t="0" r="2540" b="0"/>
            <wp:docPr id="21" name="图片 5" descr="5.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5" descr="5.png"/>
                    <pic:cNvPicPr>
                      <a:picLocks noChangeAspect="true"/>
                    </pic:cNvPicPr>
                  </pic:nvPicPr>
                  <pic:blipFill>
                    <a:blip r:embed="rId8"/>
                    <a:stretch>
                      <a:fillRect/>
                    </a:stretch>
                  </pic:blipFill>
                  <pic:spPr>
                    <a:xfrm>
                      <a:off x="0" y="0"/>
                      <a:ext cx="5274310" cy="7118985"/>
                    </a:xfrm>
                    <a:prstGeom prst="rect">
                      <a:avLst/>
                    </a:prstGeom>
                  </pic:spPr>
                </pic:pic>
              </a:graphicData>
            </a:graphic>
          </wp:inline>
        </w:drawing>
      </w:r>
    </w:p>
    <w:p>
      <w:pPr>
        <w:widowControl/>
        <w:shd w:val="clear" w:color="auto" w:fill="FFFFFF"/>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drawing>
          <wp:inline distT="0" distB="0" distL="0" distR="0">
            <wp:extent cx="5274310" cy="7024370"/>
            <wp:effectExtent l="19050" t="0" r="2540" b="0"/>
            <wp:docPr id="22" name="图片 6" descr="6.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6" descr="6.png"/>
                    <pic:cNvPicPr>
                      <a:picLocks noChangeAspect="true"/>
                    </pic:cNvPicPr>
                  </pic:nvPicPr>
                  <pic:blipFill>
                    <a:blip r:embed="rId9"/>
                    <a:stretch>
                      <a:fillRect/>
                    </a:stretch>
                  </pic:blipFill>
                  <pic:spPr>
                    <a:xfrm>
                      <a:off x="0" y="0"/>
                      <a:ext cx="5274310" cy="7024370"/>
                    </a:xfrm>
                    <a:prstGeom prst="rect">
                      <a:avLst/>
                    </a:prstGeom>
                  </pic:spPr>
                </pic:pic>
              </a:graphicData>
            </a:graphic>
          </wp:inline>
        </w:drawing>
      </w:r>
    </w:p>
    <w:p>
      <w:pPr>
        <w:widowControl/>
        <w:shd w:val="clear" w:color="auto" w:fill="FFFFFF"/>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drawing>
          <wp:inline distT="0" distB="0" distL="0" distR="0">
            <wp:extent cx="5274310" cy="7104380"/>
            <wp:effectExtent l="19050" t="0" r="2540" b="0"/>
            <wp:docPr id="23" name="图片 7" descr="7.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7" descr="7.png"/>
                    <pic:cNvPicPr>
                      <a:picLocks noChangeAspect="true"/>
                    </pic:cNvPicPr>
                  </pic:nvPicPr>
                  <pic:blipFill>
                    <a:blip r:embed="rId10"/>
                    <a:stretch>
                      <a:fillRect/>
                    </a:stretch>
                  </pic:blipFill>
                  <pic:spPr>
                    <a:xfrm>
                      <a:off x="0" y="0"/>
                      <a:ext cx="5274310" cy="7104380"/>
                    </a:xfrm>
                    <a:prstGeom prst="rect">
                      <a:avLst/>
                    </a:prstGeom>
                  </pic:spPr>
                </pic:pic>
              </a:graphicData>
            </a:graphic>
          </wp:inline>
        </w:drawing>
      </w:r>
    </w:p>
    <w:p>
      <w:pPr>
        <w:widowControl/>
        <w:shd w:val="clear" w:color="auto" w:fill="FFFFFF"/>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drawing>
          <wp:inline distT="0" distB="0" distL="0" distR="0">
            <wp:extent cx="5274310" cy="6786880"/>
            <wp:effectExtent l="19050" t="0" r="2540" b="0"/>
            <wp:docPr id="24" name="图片 8" descr="8.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8" descr="8.png"/>
                    <pic:cNvPicPr>
                      <a:picLocks noChangeAspect="true"/>
                    </pic:cNvPicPr>
                  </pic:nvPicPr>
                  <pic:blipFill>
                    <a:blip r:embed="rId11"/>
                    <a:stretch>
                      <a:fillRect/>
                    </a:stretch>
                  </pic:blipFill>
                  <pic:spPr>
                    <a:xfrm>
                      <a:off x="0" y="0"/>
                      <a:ext cx="5274310" cy="6786880"/>
                    </a:xfrm>
                    <a:prstGeom prst="rect">
                      <a:avLst/>
                    </a:prstGeom>
                  </pic:spPr>
                </pic:pic>
              </a:graphicData>
            </a:graphic>
          </wp:inline>
        </w:drawing>
      </w:r>
      <w:r>
        <w:rPr>
          <w:rFonts w:hint="eastAsia" w:ascii="Times New Roman" w:hAnsi="Times New Roman" w:eastAsia="仿宋_GB2312" w:cs="Times New Roman"/>
          <w:color w:val="333333"/>
          <w:kern w:val="0"/>
          <w:sz w:val="32"/>
          <w:szCs w:val="32"/>
        </w:rPr>
        <w:drawing>
          <wp:inline distT="0" distB="0" distL="0" distR="0">
            <wp:extent cx="5274310" cy="7272020"/>
            <wp:effectExtent l="19050" t="0" r="2540" b="0"/>
            <wp:docPr id="25" name="图片 10" descr="10.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 name="图片 10" descr="10.png"/>
                    <pic:cNvPicPr>
                      <a:picLocks noChangeAspect="true"/>
                    </pic:cNvPicPr>
                  </pic:nvPicPr>
                  <pic:blipFill>
                    <a:blip r:embed="rId12"/>
                    <a:stretch>
                      <a:fillRect/>
                    </a:stretch>
                  </pic:blipFill>
                  <pic:spPr>
                    <a:xfrm>
                      <a:off x="0" y="0"/>
                      <a:ext cx="5274310" cy="7272020"/>
                    </a:xfrm>
                    <a:prstGeom prst="rect">
                      <a:avLst/>
                    </a:prstGeom>
                  </pic:spPr>
                </pic:pic>
              </a:graphicData>
            </a:graphic>
          </wp:inline>
        </w:drawing>
      </w:r>
      <w:r>
        <w:rPr>
          <w:rFonts w:hint="eastAsia" w:ascii="Times New Roman" w:hAnsi="Times New Roman" w:eastAsia="仿宋_GB2312" w:cs="Times New Roman"/>
          <w:color w:val="333333"/>
          <w:kern w:val="0"/>
          <w:sz w:val="32"/>
          <w:szCs w:val="32"/>
        </w:rPr>
        <w:drawing>
          <wp:inline distT="0" distB="0" distL="0" distR="0">
            <wp:extent cx="5274310" cy="6795135"/>
            <wp:effectExtent l="19050" t="0" r="2540" b="0"/>
            <wp:docPr id="26" name="图片 12" descr="11.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6" name="图片 12" descr="11.png"/>
                    <pic:cNvPicPr>
                      <a:picLocks noChangeAspect="true"/>
                    </pic:cNvPicPr>
                  </pic:nvPicPr>
                  <pic:blipFill>
                    <a:blip r:embed="rId13"/>
                    <a:stretch>
                      <a:fillRect/>
                    </a:stretch>
                  </pic:blipFill>
                  <pic:spPr>
                    <a:xfrm>
                      <a:off x="0" y="0"/>
                      <a:ext cx="5274310" cy="6795135"/>
                    </a:xfrm>
                    <a:prstGeom prst="rect">
                      <a:avLst/>
                    </a:prstGeom>
                  </pic:spPr>
                </pic:pic>
              </a:graphicData>
            </a:graphic>
          </wp:inline>
        </w:drawing>
      </w:r>
      <w:r>
        <w:rPr>
          <w:rFonts w:hint="eastAsia" w:ascii="Times New Roman" w:hAnsi="Times New Roman" w:eastAsia="仿宋_GB2312" w:cs="Times New Roman"/>
          <w:color w:val="333333"/>
          <w:kern w:val="0"/>
          <w:sz w:val="32"/>
          <w:szCs w:val="32"/>
        </w:rPr>
        <w:drawing>
          <wp:inline distT="0" distB="0" distL="0" distR="0">
            <wp:extent cx="5274310" cy="6883400"/>
            <wp:effectExtent l="19050" t="0" r="2540" b="0"/>
            <wp:docPr id="27" name="图片 13" descr="12.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7" name="图片 13" descr="12.png"/>
                    <pic:cNvPicPr>
                      <a:picLocks noChangeAspect="true"/>
                    </pic:cNvPicPr>
                  </pic:nvPicPr>
                  <pic:blipFill>
                    <a:blip r:embed="rId14"/>
                    <a:stretch>
                      <a:fillRect/>
                    </a:stretch>
                  </pic:blipFill>
                  <pic:spPr>
                    <a:xfrm>
                      <a:off x="0" y="0"/>
                      <a:ext cx="5274310" cy="6883400"/>
                    </a:xfrm>
                    <a:prstGeom prst="rect">
                      <a:avLst/>
                    </a:prstGeom>
                  </pic:spPr>
                </pic:pic>
              </a:graphicData>
            </a:graphic>
          </wp:inline>
        </w:drawing>
      </w:r>
      <w:r>
        <w:rPr>
          <w:rFonts w:hint="eastAsia" w:ascii="Times New Roman" w:hAnsi="Times New Roman" w:eastAsia="仿宋_GB2312" w:cs="Times New Roman"/>
          <w:color w:val="333333"/>
          <w:kern w:val="0"/>
          <w:sz w:val="32"/>
          <w:szCs w:val="32"/>
        </w:rPr>
        <w:drawing>
          <wp:inline distT="0" distB="0" distL="0" distR="0">
            <wp:extent cx="5274310" cy="7136765"/>
            <wp:effectExtent l="19050" t="0" r="2540" b="0"/>
            <wp:docPr id="28" name="图片 14" descr="13.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 name="图片 14" descr="13.png"/>
                    <pic:cNvPicPr>
                      <a:picLocks noChangeAspect="true"/>
                    </pic:cNvPicPr>
                  </pic:nvPicPr>
                  <pic:blipFill>
                    <a:blip r:embed="rId15"/>
                    <a:stretch>
                      <a:fillRect/>
                    </a:stretch>
                  </pic:blipFill>
                  <pic:spPr>
                    <a:xfrm>
                      <a:off x="0" y="0"/>
                      <a:ext cx="5274310" cy="7136765"/>
                    </a:xfrm>
                    <a:prstGeom prst="rect">
                      <a:avLst/>
                    </a:prstGeom>
                  </pic:spPr>
                </pic:pic>
              </a:graphicData>
            </a:graphic>
          </wp:inline>
        </w:drawing>
      </w:r>
      <w:r>
        <w:rPr>
          <w:rFonts w:hint="eastAsia" w:ascii="Times New Roman" w:hAnsi="Times New Roman" w:eastAsia="仿宋_GB2312" w:cs="Times New Roman"/>
          <w:color w:val="333333"/>
          <w:kern w:val="0"/>
          <w:sz w:val="32"/>
          <w:szCs w:val="32"/>
        </w:rPr>
        <w:drawing>
          <wp:inline distT="0" distB="0" distL="0" distR="0">
            <wp:extent cx="5274310" cy="6846570"/>
            <wp:effectExtent l="19050" t="0" r="2540" b="0"/>
            <wp:docPr id="29" name="图片 16" descr="14.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 name="图片 16" descr="14.png"/>
                    <pic:cNvPicPr>
                      <a:picLocks noChangeAspect="true"/>
                    </pic:cNvPicPr>
                  </pic:nvPicPr>
                  <pic:blipFill>
                    <a:blip r:embed="rId16"/>
                    <a:stretch>
                      <a:fillRect/>
                    </a:stretch>
                  </pic:blipFill>
                  <pic:spPr>
                    <a:xfrm>
                      <a:off x="0" y="0"/>
                      <a:ext cx="5274310" cy="6846570"/>
                    </a:xfrm>
                    <a:prstGeom prst="rect">
                      <a:avLst/>
                    </a:prstGeom>
                  </pic:spPr>
                </pic:pic>
              </a:graphicData>
            </a:graphic>
          </wp:inline>
        </w:drawing>
      </w:r>
    </w:p>
    <w:p>
      <w:pPr>
        <w:widowControl/>
        <w:shd w:val="clear" w:color="auto" w:fill="FFFFFF"/>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drawing>
          <wp:inline distT="0" distB="0" distL="0" distR="0">
            <wp:extent cx="5274310" cy="6943725"/>
            <wp:effectExtent l="19050" t="0" r="2540" b="0"/>
            <wp:docPr id="30" name="图片 17" descr="15.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17" descr="15.png"/>
                    <pic:cNvPicPr>
                      <a:picLocks noChangeAspect="true"/>
                    </pic:cNvPicPr>
                  </pic:nvPicPr>
                  <pic:blipFill>
                    <a:blip r:embed="rId17"/>
                    <a:stretch>
                      <a:fillRect/>
                    </a:stretch>
                  </pic:blipFill>
                  <pic:spPr>
                    <a:xfrm>
                      <a:off x="0" y="0"/>
                      <a:ext cx="5274310" cy="6943725"/>
                    </a:xfrm>
                    <a:prstGeom prst="rect">
                      <a:avLst/>
                    </a:prstGeom>
                  </pic:spPr>
                </pic:pic>
              </a:graphicData>
            </a:graphic>
          </wp:inline>
        </w:drawing>
      </w:r>
      <w:r>
        <w:rPr>
          <w:rFonts w:hint="eastAsia" w:ascii="Times New Roman" w:hAnsi="Times New Roman" w:eastAsia="仿宋_GB2312" w:cs="Times New Roman"/>
          <w:color w:val="333333"/>
          <w:kern w:val="0"/>
          <w:sz w:val="32"/>
          <w:szCs w:val="32"/>
        </w:rPr>
        <w:drawing>
          <wp:inline distT="0" distB="0" distL="0" distR="0">
            <wp:extent cx="5274310" cy="7035800"/>
            <wp:effectExtent l="19050" t="0" r="2540" b="0"/>
            <wp:docPr id="31" name="图片 18" descr="16.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18" descr="16.png"/>
                    <pic:cNvPicPr>
                      <a:picLocks noChangeAspect="true"/>
                    </pic:cNvPicPr>
                  </pic:nvPicPr>
                  <pic:blipFill>
                    <a:blip r:embed="rId18"/>
                    <a:stretch>
                      <a:fillRect/>
                    </a:stretch>
                  </pic:blipFill>
                  <pic:spPr>
                    <a:xfrm>
                      <a:off x="0" y="0"/>
                      <a:ext cx="5274310" cy="7035800"/>
                    </a:xfrm>
                    <a:prstGeom prst="rect">
                      <a:avLst/>
                    </a:prstGeom>
                  </pic:spPr>
                </pic:pic>
              </a:graphicData>
            </a:graphic>
          </wp:inline>
        </w:drawing>
      </w:r>
    </w:p>
    <w:p>
      <w:pPr>
        <w:widowControl/>
        <w:shd w:val="clear" w:color="auto" w:fill="FFFFFF"/>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drawing>
          <wp:inline distT="0" distB="0" distL="0" distR="0">
            <wp:extent cx="5274310" cy="6862445"/>
            <wp:effectExtent l="19050" t="0" r="2540" b="0"/>
            <wp:docPr id="32" name="图片 19" descr="17.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2" name="图片 19" descr="17.png"/>
                    <pic:cNvPicPr>
                      <a:picLocks noChangeAspect="true"/>
                    </pic:cNvPicPr>
                  </pic:nvPicPr>
                  <pic:blipFill>
                    <a:blip r:embed="rId19"/>
                    <a:stretch>
                      <a:fillRect/>
                    </a:stretch>
                  </pic:blipFill>
                  <pic:spPr>
                    <a:xfrm>
                      <a:off x="0" y="0"/>
                      <a:ext cx="5274310" cy="6862445"/>
                    </a:xfrm>
                    <a:prstGeom prst="rect">
                      <a:avLst/>
                    </a:prstGeom>
                  </pic:spPr>
                </pic:pic>
              </a:graphicData>
            </a:graphic>
          </wp:inline>
        </w:drawing>
      </w:r>
    </w:p>
    <w:p>
      <w:pPr>
        <w:widowControl/>
        <w:shd w:val="clear" w:color="auto" w:fill="FFFFFF"/>
        <w:rPr>
          <w:rFonts w:ascii="Times New Roman" w:hAnsi="Times New Roman" w:eastAsia="仿宋_GB2312" w:cs="Times New Roman"/>
          <w:color w:val="333333"/>
          <w:kern w:val="0"/>
          <w:sz w:val="32"/>
          <w:szCs w:val="32"/>
        </w:rPr>
      </w:pPr>
    </w:p>
    <w:p>
      <w:pPr>
        <w:widowControl/>
        <w:shd w:val="clear" w:color="auto" w:fill="FFFFFF"/>
        <w:rPr>
          <w:rFonts w:ascii="Times New Roman" w:hAnsi="Times New Roman" w:eastAsia="仿宋_GB2312" w:cs="Times New Roman"/>
          <w:color w:val="333333"/>
          <w:kern w:val="0"/>
          <w:sz w:val="32"/>
          <w:szCs w:val="32"/>
        </w:rPr>
      </w:pPr>
    </w:p>
    <w:p>
      <w:pPr>
        <w:widowControl/>
        <w:shd w:val="clear" w:color="auto" w:fill="FFFFFF"/>
        <w:rPr>
          <w:rFonts w:ascii="Times New Roman" w:hAnsi="Times New Roman" w:eastAsia="仿宋_GB2312" w:cs="Times New Roman"/>
          <w:color w:val="333333"/>
          <w:kern w:val="0"/>
          <w:sz w:val="32"/>
          <w:szCs w:val="32"/>
        </w:rPr>
      </w:pPr>
    </w:p>
    <w:p>
      <w:pPr>
        <w:widowControl/>
        <w:shd w:val="clear" w:color="auto" w:fill="FFFFFF"/>
        <w:rPr>
          <w:rFonts w:ascii="Times New Roman" w:hAnsi="Times New Roman" w:eastAsia="仿宋_GB2312" w:cs="Times New Roman"/>
          <w:color w:val="333333"/>
          <w:kern w:val="0"/>
          <w:sz w:val="32"/>
          <w:szCs w:val="32"/>
        </w:rPr>
      </w:pPr>
    </w:p>
    <w:p>
      <w:pPr>
        <w:widowControl/>
        <w:shd w:val="clear" w:color="auto" w:fill="FFFFFF"/>
        <w:rPr>
          <w:rFonts w:ascii="Times New Roman" w:hAnsi="Times New Roman" w:eastAsia="仿宋_GB2312" w:cs="Times New Roman"/>
          <w:color w:val="333333"/>
          <w:kern w:val="0"/>
          <w:sz w:val="32"/>
          <w:szCs w:val="32"/>
        </w:rPr>
      </w:pPr>
    </w:p>
    <w:p>
      <w:pPr>
        <w:widowControl/>
        <w:shd w:val="clear" w:color="auto" w:fill="FFFFFF"/>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附件2</w:t>
      </w:r>
    </w:p>
    <w:p>
      <w:pPr>
        <w:widowControl/>
        <w:shd w:val="clear" w:color="auto" w:fill="FFFFFF"/>
        <w:adjustRightInd w:val="0"/>
        <w:snapToGrid w:val="0"/>
        <w:spacing w:line="500" w:lineRule="atLeast"/>
        <w:ind w:firstLine="640" w:firstLineChars="200"/>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         </w:t>
      </w:r>
    </w:p>
    <w:p>
      <w:pPr>
        <w:widowControl/>
        <w:shd w:val="clear" w:color="auto" w:fill="FFFFFF"/>
        <w:adjustRightInd w:val="0"/>
        <w:snapToGrid w:val="0"/>
        <w:spacing w:line="500" w:lineRule="atLeast"/>
        <w:ind w:firstLine="642" w:firstLineChars="200"/>
        <w:jc w:val="center"/>
        <w:rPr>
          <w:rFonts w:ascii="Times New Roman" w:hAnsi="Times New Roman" w:eastAsia="仿宋_GB2312" w:cs="Times New Roman"/>
          <w:b/>
          <w:color w:val="333333"/>
          <w:kern w:val="0"/>
          <w:sz w:val="32"/>
          <w:szCs w:val="32"/>
        </w:rPr>
      </w:pPr>
      <w:r>
        <w:rPr>
          <w:rFonts w:hint="eastAsia" w:ascii="Times New Roman" w:hAnsi="Times New Roman" w:eastAsia="仿宋_GB2312" w:cs="Times New Roman"/>
          <w:b/>
          <w:color w:val="333333"/>
          <w:kern w:val="0"/>
          <w:sz w:val="32"/>
          <w:szCs w:val="32"/>
        </w:rPr>
        <w:t>报 价 单（样式）</w:t>
      </w:r>
    </w:p>
    <w:p>
      <w:pPr>
        <w:widowControl/>
        <w:shd w:val="clear" w:color="auto" w:fill="FFFFFF"/>
        <w:adjustRightInd w:val="0"/>
        <w:snapToGrid w:val="0"/>
        <w:spacing w:line="500" w:lineRule="atLeast"/>
        <w:ind w:firstLine="640" w:firstLineChars="200"/>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 xml:space="preserve">        </w:t>
      </w:r>
    </w:p>
    <w:p>
      <w:pPr>
        <w:widowControl/>
        <w:shd w:val="clear" w:color="auto" w:fill="FFFFFF"/>
        <w:adjustRightInd w:val="0"/>
        <w:snapToGrid w:val="0"/>
        <w:spacing w:line="500" w:lineRule="atLeast"/>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泉州市丰泽生态环境局：</w:t>
      </w:r>
    </w:p>
    <w:p>
      <w:pPr>
        <w:widowControl/>
        <w:shd w:val="clear" w:color="auto" w:fill="FFFFFF"/>
        <w:adjustRightInd w:val="0"/>
        <w:snapToGrid w:val="0"/>
        <w:spacing w:line="500" w:lineRule="atLeast"/>
        <w:ind w:firstLine="640" w:firstLineChars="200"/>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我单位，已取得《检验检测机构资质认定证书》（CMA），证书有效期：</w:t>
      </w:r>
      <w:r>
        <w:rPr>
          <w:rFonts w:hint="eastAsia" w:ascii="Times New Roman" w:hAnsi="Times New Roman" w:eastAsia="仿宋_GB2312" w:cs="Times New Roman"/>
          <w:color w:val="333333"/>
          <w:kern w:val="0"/>
          <w:sz w:val="32"/>
          <w:szCs w:val="32"/>
          <w:u w:val="single"/>
        </w:rPr>
        <w:t>                </w:t>
      </w:r>
      <w:r>
        <w:rPr>
          <w:rFonts w:hint="eastAsia" w:ascii="Times New Roman" w:hAnsi="Times New Roman" w:eastAsia="仿宋_GB2312" w:cs="Times New Roman"/>
          <w:color w:val="333333"/>
          <w:kern w:val="0"/>
          <w:sz w:val="32"/>
          <w:szCs w:val="32"/>
        </w:rPr>
        <w:t>，认证实验室位于</w:t>
      </w:r>
      <w:r>
        <w:rPr>
          <w:rFonts w:hint="eastAsia" w:ascii="Times New Roman" w:hAnsi="Times New Roman" w:eastAsia="仿宋_GB2312" w:cs="Times New Roman"/>
          <w:color w:val="333333"/>
          <w:kern w:val="0"/>
          <w:sz w:val="32"/>
          <w:szCs w:val="32"/>
          <w:u w:val="single"/>
        </w:rPr>
        <w:t>                           </w:t>
      </w:r>
      <w:r>
        <w:rPr>
          <w:rFonts w:hint="eastAsia" w:ascii="Times New Roman" w:hAnsi="Times New Roman" w:eastAsia="仿宋_GB2312" w:cs="Times New Roman"/>
          <w:color w:val="333333"/>
          <w:kern w:val="0"/>
          <w:sz w:val="32"/>
          <w:szCs w:val="32"/>
        </w:rPr>
        <w:t> 。我单位认可并接受《泉州市丰泽生态环境局关于委托第三方机构开展环境监测活动的邀请书》提出的相关要求和受邀事宜，自愿申请作为泉州市丰泽生态环境局生态环境监测委托合作机构。</w:t>
      </w:r>
    </w:p>
    <w:p>
      <w:pPr>
        <w:widowControl/>
        <w:shd w:val="clear" w:color="auto" w:fill="FFFFFF"/>
        <w:adjustRightInd w:val="0"/>
        <w:snapToGrid w:val="0"/>
        <w:spacing w:line="500" w:lineRule="atLeast"/>
        <w:ind w:firstLine="640" w:firstLineChars="200"/>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根据要求，我单位报价如下：</w:t>
      </w:r>
    </w:p>
    <w:p>
      <w:pPr>
        <w:widowControl/>
        <w:shd w:val="clear" w:color="auto" w:fill="FFFFFF"/>
        <w:adjustRightInd w:val="0"/>
        <w:snapToGrid w:val="0"/>
        <w:spacing w:line="500" w:lineRule="atLeast"/>
        <w:ind w:firstLine="640" w:firstLineChars="200"/>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以《福建省环境监测行业指导价》（闽环监协办〔2024〕2号，2024年2月1日）为基准价，持平(或者整体下调</w:t>
      </w:r>
      <w:r>
        <w:rPr>
          <w:rFonts w:hint="eastAsia" w:ascii="Times New Roman" w:hAnsi="Times New Roman" w:eastAsia="仿宋_GB2312" w:cs="Times New Roman"/>
          <w:color w:val="333333"/>
          <w:kern w:val="0"/>
          <w:sz w:val="32"/>
          <w:szCs w:val="32"/>
          <w:u w:val="single"/>
        </w:rPr>
        <w:t>    </w:t>
      </w:r>
      <w:r>
        <w:rPr>
          <w:rFonts w:hint="eastAsia" w:ascii="Times New Roman" w:hAnsi="Times New Roman" w:eastAsia="仿宋_GB2312" w:cs="Times New Roman"/>
          <w:color w:val="333333"/>
          <w:kern w:val="0"/>
          <w:sz w:val="32"/>
          <w:szCs w:val="32"/>
        </w:rPr>
        <w:t>%)，前期踏勘、监测方案制定、检测报告编制、交通差旅费、人员经费等不予另行计算。</w:t>
      </w:r>
    </w:p>
    <w:p>
      <w:pPr>
        <w:widowControl/>
        <w:shd w:val="clear" w:color="auto" w:fill="FFFFFF"/>
        <w:adjustRightInd w:val="0"/>
        <w:snapToGrid w:val="0"/>
        <w:spacing w:line="500" w:lineRule="atLeast"/>
        <w:ind w:firstLine="640" w:firstLineChars="200"/>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         </w:t>
      </w:r>
      <w:r>
        <w:rPr>
          <w:rFonts w:hint="eastAsia" w:ascii="Times New Roman" w:hAnsi="Times New Roman" w:eastAsia="仿宋_GB2312" w:cs="Times New Roman"/>
          <w:color w:val="333333"/>
          <w:kern w:val="0"/>
          <w:sz w:val="32"/>
          <w:szCs w:val="32"/>
        </w:rPr>
        <w:br w:type="textWrapping"/>
      </w:r>
    </w:p>
    <w:p>
      <w:pPr>
        <w:widowControl/>
        <w:shd w:val="clear" w:color="auto" w:fill="FFFFFF"/>
        <w:adjustRightInd w:val="0"/>
        <w:snapToGrid w:val="0"/>
        <w:spacing w:line="500" w:lineRule="atLeast"/>
        <w:ind w:firstLine="640" w:firstLineChars="200"/>
        <w:jc w:val="right"/>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XX 公司（盖章）</w:t>
      </w:r>
    </w:p>
    <w:p>
      <w:pPr>
        <w:widowControl/>
        <w:shd w:val="clear" w:color="auto" w:fill="FFFFFF"/>
        <w:adjustRightInd w:val="0"/>
        <w:snapToGrid w:val="0"/>
        <w:spacing w:line="500" w:lineRule="atLeast"/>
        <w:ind w:firstLine="640" w:firstLineChars="200"/>
        <w:jc w:val="right"/>
        <w:rPr>
          <w:rFonts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年  月  日</w:t>
      </w:r>
    </w:p>
    <w:p>
      <w:pPr>
        <w:widowControl/>
        <w:shd w:val="clear" w:color="auto" w:fill="FFFFFF"/>
        <w:adjustRightInd w:val="0"/>
        <w:snapToGrid w:val="0"/>
        <w:spacing w:line="500" w:lineRule="atLeast"/>
        <w:ind w:firstLine="640" w:firstLineChars="200"/>
        <w:rPr>
          <w:rFonts w:ascii="Times New Roman" w:hAnsi="Times New Roman" w:eastAsia="仿宋_GB2312" w:cs="Times New Roman"/>
          <w:color w:val="333333"/>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954AB"/>
    <w:rsid w:val="00022EAE"/>
    <w:rsid w:val="0009136D"/>
    <w:rsid w:val="000D59A6"/>
    <w:rsid w:val="000F48DB"/>
    <w:rsid w:val="00112FEE"/>
    <w:rsid w:val="001239CB"/>
    <w:rsid w:val="00157F5F"/>
    <w:rsid w:val="00164C0E"/>
    <w:rsid w:val="0017223F"/>
    <w:rsid w:val="00194E00"/>
    <w:rsid w:val="001A48B6"/>
    <w:rsid w:val="001B0069"/>
    <w:rsid w:val="001B5F1F"/>
    <w:rsid w:val="00252447"/>
    <w:rsid w:val="002527DC"/>
    <w:rsid w:val="00270884"/>
    <w:rsid w:val="002A655D"/>
    <w:rsid w:val="00305285"/>
    <w:rsid w:val="00326718"/>
    <w:rsid w:val="003540F0"/>
    <w:rsid w:val="003710A3"/>
    <w:rsid w:val="003908C8"/>
    <w:rsid w:val="003A78BC"/>
    <w:rsid w:val="004568BD"/>
    <w:rsid w:val="00460898"/>
    <w:rsid w:val="004656F8"/>
    <w:rsid w:val="004B7128"/>
    <w:rsid w:val="004C78BF"/>
    <w:rsid w:val="004F4F01"/>
    <w:rsid w:val="004F6A55"/>
    <w:rsid w:val="005113C1"/>
    <w:rsid w:val="00536DAC"/>
    <w:rsid w:val="00537678"/>
    <w:rsid w:val="005D702E"/>
    <w:rsid w:val="00600126"/>
    <w:rsid w:val="00620C51"/>
    <w:rsid w:val="00643729"/>
    <w:rsid w:val="00670D55"/>
    <w:rsid w:val="00685CD7"/>
    <w:rsid w:val="00690E9B"/>
    <w:rsid w:val="006935DD"/>
    <w:rsid w:val="006A02EA"/>
    <w:rsid w:val="006A7527"/>
    <w:rsid w:val="006C6FE0"/>
    <w:rsid w:val="007118C3"/>
    <w:rsid w:val="00722814"/>
    <w:rsid w:val="00724991"/>
    <w:rsid w:val="007505AF"/>
    <w:rsid w:val="007659A7"/>
    <w:rsid w:val="00770EEC"/>
    <w:rsid w:val="007954AB"/>
    <w:rsid w:val="007B5879"/>
    <w:rsid w:val="007C1DD1"/>
    <w:rsid w:val="007D372A"/>
    <w:rsid w:val="007D7C3E"/>
    <w:rsid w:val="007F2B1D"/>
    <w:rsid w:val="007F4E22"/>
    <w:rsid w:val="00801D3A"/>
    <w:rsid w:val="00801E25"/>
    <w:rsid w:val="008043D1"/>
    <w:rsid w:val="00824232"/>
    <w:rsid w:val="00841E88"/>
    <w:rsid w:val="00863C0F"/>
    <w:rsid w:val="008941B6"/>
    <w:rsid w:val="00926D84"/>
    <w:rsid w:val="009A2CBA"/>
    <w:rsid w:val="009A41F6"/>
    <w:rsid w:val="009B4788"/>
    <w:rsid w:val="009D4264"/>
    <w:rsid w:val="00A33DCB"/>
    <w:rsid w:val="00A6527C"/>
    <w:rsid w:val="00A909F4"/>
    <w:rsid w:val="00AB5C33"/>
    <w:rsid w:val="00AC1C09"/>
    <w:rsid w:val="00AE1017"/>
    <w:rsid w:val="00AE66EE"/>
    <w:rsid w:val="00B01733"/>
    <w:rsid w:val="00B01EB4"/>
    <w:rsid w:val="00B02DEC"/>
    <w:rsid w:val="00B06906"/>
    <w:rsid w:val="00B3420A"/>
    <w:rsid w:val="00B43313"/>
    <w:rsid w:val="00BB7FDE"/>
    <w:rsid w:val="00BD5DF4"/>
    <w:rsid w:val="00BE126D"/>
    <w:rsid w:val="00C459A8"/>
    <w:rsid w:val="00C7657C"/>
    <w:rsid w:val="00C909EF"/>
    <w:rsid w:val="00CA09EA"/>
    <w:rsid w:val="00CB2330"/>
    <w:rsid w:val="00CC316F"/>
    <w:rsid w:val="00CD525F"/>
    <w:rsid w:val="00D165AF"/>
    <w:rsid w:val="00D42FE2"/>
    <w:rsid w:val="00D86AF1"/>
    <w:rsid w:val="00DB687D"/>
    <w:rsid w:val="00DC1E7A"/>
    <w:rsid w:val="00E0268F"/>
    <w:rsid w:val="00E1012D"/>
    <w:rsid w:val="00E17BAC"/>
    <w:rsid w:val="00E44F16"/>
    <w:rsid w:val="00E45D92"/>
    <w:rsid w:val="00E645C7"/>
    <w:rsid w:val="00E8651A"/>
    <w:rsid w:val="00EA1384"/>
    <w:rsid w:val="00EA7CF5"/>
    <w:rsid w:val="00EB1DC7"/>
    <w:rsid w:val="00EC66D5"/>
    <w:rsid w:val="00ED4C5E"/>
    <w:rsid w:val="00EF2C6B"/>
    <w:rsid w:val="00F006C9"/>
    <w:rsid w:val="00F24C56"/>
    <w:rsid w:val="00F25EBD"/>
    <w:rsid w:val="00F30190"/>
    <w:rsid w:val="00F66C51"/>
    <w:rsid w:val="00F8508C"/>
    <w:rsid w:val="00FA7AEE"/>
    <w:rsid w:val="00FB419A"/>
    <w:rsid w:val="00FB6AA3"/>
    <w:rsid w:val="5FBF7E3D"/>
    <w:rsid w:val="CFF7D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paragraph" w:styleId="9">
    <w:name w:val="List Paragraph"/>
    <w:basedOn w:val="1"/>
    <w:qFormat/>
    <w:uiPriority w:val="34"/>
    <w:pPr>
      <w:ind w:firstLine="420" w:firstLineChars="200"/>
    </w:p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405</Words>
  <Characters>2312</Characters>
  <Lines>19</Lines>
  <Paragraphs>5</Paragraphs>
  <TotalTime>103</TotalTime>
  <ScaleCrop>false</ScaleCrop>
  <LinksUpToDate>false</LinksUpToDate>
  <CharactersWithSpaces>2712</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2026-08-31T18:42:00Z</dcterms:created>
  <dc:creator>lenovo</dc:creator>
  <cp:lastModifiedBy>casic</cp:lastModifiedBy>
  <cp:lastPrinted>2026-09-09T23:01:00Z</cp:lastPrinted>
  <dcterms:modified xsi:type="dcterms:W3CDTF">2026-09-09T17:18:29Z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